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F9" w:rsidRPr="004145F9" w:rsidRDefault="004145F9" w:rsidP="004145F9">
      <w:pPr>
        <w:rPr>
          <w:b/>
          <w:bCs/>
          <w:lang w:val="en-US"/>
        </w:rPr>
      </w:pPr>
      <w:r w:rsidRPr="004145F9">
        <w:rPr>
          <w:b/>
          <w:bCs/>
          <w:lang w:val="en-US"/>
        </w:rPr>
        <w:t xml:space="preserve">The </w:t>
      </w:r>
      <w:proofErr w:type="spellStart"/>
      <w:r w:rsidRPr="004145F9">
        <w:rPr>
          <w:b/>
          <w:bCs/>
          <w:lang w:val="en-US"/>
        </w:rPr>
        <w:t>specialisation</w:t>
      </w:r>
      <w:proofErr w:type="spellEnd"/>
      <w:r w:rsidRPr="004145F9">
        <w:rPr>
          <w:b/>
          <w:bCs/>
          <w:lang w:val="en-US"/>
        </w:rPr>
        <w:t xml:space="preserve"> in Software Engineering enables you to:</w:t>
      </w:r>
    </w:p>
    <w:p w:rsidR="004145F9" w:rsidRPr="004145F9" w:rsidRDefault="004145F9" w:rsidP="004145F9">
      <w:pPr>
        <w:numPr>
          <w:ilvl w:val="0"/>
          <w:numId w:val="1"/>
        </w:numPr>
        <w:rPr>
          <w:lang w:val="en-US"/>
        </w:rPr>
      </w:pPr>
      <w:r w:rsidRPr="004145F9">
        <w:rPr>
          <w:lang w:val="en-US"/>
        </w:rPr>
        <w:t>evaluate and select software engineering methods and processes based on current research to address software engineering challenges encountered in practice</w:t>
      </w:r>
    </w:p>
    <w:p w:rsidR="004145F9" w:rsidRPr="004145F9" w:rsidRDefault="004145F9" w:rsidP="004145F9">
      <w:pPr>
        <w:numPr>
          <w:ilvl w:val="0"/>
          <w:numId w:val="1"/>
        </w:numPr>
        <w:rPr>
          <w:lang w:val="en-US"/>
        </w:rPr>
      </w:pPr>
      <w:r w:rsidRPr="004145F9">
        <w:rPr>
          <w:lang w:val="en-US"/>
        </w:rPr>
        <w:t>systematically evaluate the application of methods, tools and techniques</w:t>
      </w:r>
    </w:p>
    <w:p w:rsidR="004145F9" w:rsidRPr="004145F9" w:rsidRDefault="004145F9" w:rsidP="004145F9">
      <w:pPr>
        <w:numPr>
          <w:ilvl w:val="0"/>
          <w:numId w:val="1"/>
        </w:numPr>
        <w:rPr>
          <w:lang w:val="en-US"/>
        </w:rPr>
      </w:pPr>
      <w:r w:rsidRPr="004145F9">
        <w:rPr>
          <w:lang w:val="en-US"/>
        </w:rPr>
        <w:t>design and implement the architecture of software applications answering both functional and non-functional requirements</w:t>
      </w:r>
    </w:p>
    <w:p w:rsidR="004145F9" w:rsidRPr="004145F9" w:rsidRDefault="004145F9" w:rsidP="004145F9">
      <w:pPr>
        <w:numPr>
          <w:ilvl w:val="0"/>
          <w:numId w:val="1"/>
        </w:numPr>
        <w:rPr>
          <w:lang w:val="en-US"/>
        </w:rPr>
      </w:pPr>
      <w:r w:rsidRPr="004145F9">
        <w:rPr>
          <w:lang w:val="en-US"/>
        </w:rPr>
        <w:t xml:space="preserve">relate the individual project to the overall IT strategy of an </w:t>
      </w:r>
      <w:proofErr w:type="spellStart"/>
      <w:r w:rsidRPr="004145F9">
        <w:rPr>
          <w:lang w:val="en-US"/>
        </w:rPr>
        <w:t>organisation</w:t>
      </w:r>
      <w:proofErr w:type="spellEnd"/>
    </w:p>
    <w:p w:rsidR="004145F9" w:rsidRPr="004145F9" w:rsidRDefault="004145F9" w:rsidP="004145F9">
      <w:pPr>
        <w:numPr>
          <w:ilvl w:val="0"/>
          <w:numId w:val="1"/>
        </w:numPr>
        <w:rPr>
          <w:lang w:val="en-US"/>
        </w:rPr>
      </w:pPr>
      <w:proofErr w:type="gramStart"/>
      <w:r w:rsidRPr="004145F9">
        <w:rPr>
          <w:lang w:val="en-US"/>
        </w:rPr>
        <w:t>develop</w:t>
      </w:r>
      <w:proofErr w:type="gramEnd"/>
      <w:r w:rsidRPr="004145F9">
        <w:rPr>
          <w:lang w:val="en-US"/>
        </w:rPr>
        <w:t xml:space="preserve"> and implement an IT governance structure for an </w:t>
      </w:r>
      <w:proofErr w:type="spellStart"/>
      <w:r w:rsidRPr="004145F9">
        <w:rPr>
          <w:lang w:val="en-US"/>
        </w:rPr>
        <w:t>organisation</w:t>
      </w:r>
      <w:proofErr w:type="spellEnd"/>
      <w:r w:rsidRPr="004145F9">
        <w:rPr>
          <w:lang w:val="en-US"/>
        </w:rPr>
        <w:t>.</w:t>
      </w:r>
    </w:p>
    <w:p w:rsidR="004145F9" w:rsidRPr="004145F9" w:rsidRDefault="004145F9" w:rsidP="004145F9">
      <w:pPr>
        <w:rPr>
          <w:b/>
          <w:bCs/>
          <w:lang w:val="en-US"/>
        </w:rPr>
      </w:pPr>
      <w:r>
        <w:rPr>
          <w:b/>
          <w:bCs/>
          <w:lang w:val="en-US"/>
        </w:rPr>
        <w:br/>
      </w:r>
      <w:r w:rsidRPr="004145F9">
        <w:rPr>
          <w:b/>
          <w:bCs/>
          <w:lang w:val="en-US"/>
        </w:rPr>
        <w:t>Career Prospects</w:t>
      </w:r>
    </w:p>
    <w:p w:rsidR="004145F9" w:rsidRPr="004145F9" w:rsidRDefault="004145F9" w:rsidP="004145F9">
      <w:pPr>
        <w:rPr>
          <w:lang w:val="en-US"/>
        </w:rPr>
      </w:pPr>
      <w:r w:rsidRPr="004145F9">
        <w:rPr>
          <w:lang w:val="en-US"/>
        </w:rPr>
        <w:t xml:space="preserve">The </w:t>
      </w:r>
      <w:proofErr w:type="spellStart"/>
      <w:r w:rsidRPr="004145F9">
        <w:rPr>
          <w:lang w:val="en-US"/>
        </w:rPr>
        <w:t>specialisation</w:t>
      </w:r>
      <w:proofErr w:type="spellEnd"/>
      <w:r w:rsidRPr="004145F9">
        <w:rPr>
          <w:lang w:val="en-US"/>
        </w:rPr>
        <w:t xml:space="preserve"> </w:t>
      </w:r>
      <w:proofErr w:type="gramStart"/>
      <w:r w:rsidRPr="004145F9">
        <w:rPr>
          <w:lang w:val="en-US"/>
        </w:rPr>
        <w:t>is designed</w:t>
      </w:r>
      <w:proofErr w:type="gramEnd"/>
      <w:r w:rsidRPr="004145F9">
        <w:rPr>
          <w:lang w:val="en-US"/>
        </w:rPr>
        <w:t xml:space="preserve"> to enable you to work as a software engineer and, after gaining industrial experience, provide the base to take over roles as project manager or technical lead. You will read the courses together with students studying our part time Master in Software Engineering who already now work in </w:t>
      </w:r>
      <w:proofErr w:type="spellStart"/>
      <w:r w:rsidRPr="004145F9">
        <w:rPr>
          <w:lang w:val="en-US"/>
        </w:rPr>
        <w:t>theses</w:t>
      </w:r>
      <w:proofErr w:type="spellEnd"/>
      <w:r w:rsidRPr="004145F9">
        <w:rPr>
          <w:lang w:val="en-US"/>
        </w:rPr>
        <w:t xml:space="preserve"> areas.</w:t>
      </w:r>
    </w:p>
    <w:p w:rsidR="004145F9" w:rsidRPr="004145F9" w:rsidRDefault="004145F9" w:rsidP="004145F9">
      <w:pPr>
        <w:rPr>
          <w:b/>
          <w:bCs/>
          <w:lang w:val="en-US"/>
        </w:rPr>
      </w:pPr>
      <w:r>
        <w:rPr>
          <w:b/>
          <w:bCs/>
          <w:lang w:val="en-US"/>
        </w:rPr>
        <w:br/>
      </w:r>
      <w:r w:rsidRPr="004145F9">
        <w:rPr>
          <w:b/>
          <w:bCs/>
          <w:lang w:val="en-US"/>
        </w:rPr>
        <w:t>Prerequisites</w:t>
      </w:r>
    </w:p>
    <w:p w:rsidR="004145F9" w:rsidRPr="004145F9" w:rsidRDefault="004145F9" w:rsidP="004145F9">
      <w:pPr>
        <w:rPr>
          <w:lang w:val="en-US"/>
        </w:rPr>
      </w:pPr>
      <w:proofErr w:type="gramStart"/>
      <w:r w:rsidRPr="004145F9">
        <w:rPr>
          <w:lang w:val="en-US"/>
        </w:rPr>
        <w:t>The are</w:t>
      </w:r>
      <w:proofErr w:type="gramEnd"/>
      <w:r w:rsidRPr="004145F9">
        <w:rPr>
          <w:lang w:val="en-US"/>
        </w:rPr>
        <w:t xml:space="preserve"> no formal requirements for the </w:t>
      </w:r>
      <w:proofErr w:type="spellStart"/>
      <w:r w:rsidRPr="004145F9">
        <w:rPr>
          <w:lang w:val="en-US"/>
        </w:rPr>
        <w:t>specialisation</w:t>
      </w:r>
      <w:proofErr w:type="spellEnd"/>
      <w:r w:rsidRPr="004145F9">
        <w:rPr>
          <w:lang w:val="en-US"/>
        </w:rPr>
        <w:t>, but students are expected to have intermediate programming skills and have taken an introductory software engineering course.</w:t>
      </w:r>
    </w:p>
    <w:p w:rsidR="004145F9" w:rsidRPr="004145F9" w:rsidRDefault="004145F9" w:rsidP="004145F9">
      <w:pPr>
        <w:rPr>
          <w:lang w:val="en-US"/>
        </w:rPr>
      </w:pPr>
      <w:r w:rsidRPr="004145F9">
        <w:rPr>
          <w:lang w:val="en-US"/>
        </w:rPr>
        <w:t xml:space="preserve">If you do not have knowledge within these areas before starting the </w:t>
      </w:r>
      <w:proofErr w:type="spellStart"/>
      <w:r w:rsidRPr="004145F9">
        <w:rPr>
          <w:lang w:val="en-US"/>
        </w:rPr>
        <w:t>specialisation</w:t>
      </w:r>
      <w:proofErr w:type="spellEnd"/>
      <w:r w:rsidRPr="004145F9">
        <w:rPr>
          <w:lang w:val="en-US"/>
        </w:rPr>
        <w:t>, you can choose </w:t>
      </w:r>
      <w:hyperlink r:id="rId5" w:history="1">
        <w:r w:rsidRPr="004145F9">
          <w:rPr>
            <w:rStyle w:val="Hyperlink"/>
            <w:lang w:val="en-US"/>
          </w:rPr>
          <w:t>Software Engineering and Software Qualities</w:t>
        </w:r>
      </w:hyperlink>
      <w:r w:rsidRPr="004145F9">
        <w:rPr>
          <w:lang w:val="en-US"/>
        </w:rPr>
        <w:t> for your elective on the first or second semester.</w:t>
      </w:r>
    </w:p>
    <w:p w:rsidR="004145F9" w:rsidRPr="004145F9" w:rsidRDefault="004145F9" w:rsidP="004145F9">
      <w:pPr>
        <w:rPr>
          <w:b/>
          <w:bCs/>
          <w:lang w:val="en-US"/>
        </w:rPr>
      </w:pPr>
      <w:r>
        <w:rPr>
          <w:b/>
          <w:bCs/>
          <w:lang w:val="en-US"/>
        </w:rPr>
        <w:br/>
      </w:r>
      <w:r w:rsidRPr="004145F9">
        <w:rPr>
          <w:b/>
          <w:bCs/>
          <w:lang w:val="en-US"/>
        </w:rPr>
        <w:t>Project supervisors</w:t>
      </w:r>
    </w:p>
    <w:p w:rsidR="004145F9" w:rsidRPr="004145F9" w:rsidRDefault="004145F9" w:rsidP="004145F9">
      <w:pPr>
        <w:rPr>
          <w:lang w:val="en-US"/>
        </w:rPr>
      </w:pPr>
      <w:r w:rsidRPr="004145F9">
        <w:rPr>
          <w:lang w:val="en-US"/>
        </w:rPr>
        <w:t xml:space="preserve">The following members of faculty have teaching or research experience that relate to the </w:t>
      </w:r>
      <w:proofErr w:type="spellStart"/>
      <w:r w:rsidRPr="004145F9">
        <w:rPr>
          <w:lang w:val="en-US"/>
        </w:rPr>
        <w:t>specialisation</w:t>
      </w:r>
      <w:proofErr w:type="spellEnd"/>
      <w:r w:rsidRPr="004145F9">
        <w:rPr>
          <w:lang w:val="en-US"/>
        </w:rPr>
        <w:t xml:space="preserve">. You can contact them if you want to pursue the </w:t>
      </w:r>
      <w:proofErr w:type="spellStart"/>
      <w:r w:rsidRPr="004145F9">
        <w:rPr>
          <w:lang w:val="en-US"/>
        </w:rPr>
        <w:t>specialisation's</w:t>
      </w:r>
      <w:proofErr w:type="spellEnd"/>
      <w:r w:rsidRPr="004145F9">
        <w:rPr>
          <w:lang w:val="en-US"/>
        </w:rPr>
        <w:t xml:space="preserve"> topic area in a project or in your thesis.</w:t>
      </w:r>
    </w:p>
    <w:p w:rsidR="004145F9" w:rsidRPr="004145F9" w:rsidRDefault="004145F9" w:rsidP="004145F9">
      <w:pPr>
        <w:numPr>
          <w:ilvl w:val="0"/>
          <w:numId w:val="2"/>
        </w:numPr>
      </w:pPr>
      <w:hyperlink r:id="rId6" w:history="1">
        <w:r w:rsidRPr="004145F9">
          <w:rPr>
            <w:rStyle w:val="Hyperlink"/>
          </w:rPr>
          <w:t>Yvonne Dittrich</w:t>
        </w:r>
      </w:hyperlink>
    </w:p>
    <w:p w:rsidR="004145F9" w:rsidRPr="004145F9" w:rsidRDefault="004145F9" w:rsidP="004145F9">
      <w:pPr>
        <w:numPr>
          <w:ilvl w:val="0"/>
          <w:numId w:val="2"/>
        </w:numPr>
      </w:pPr>
      <w:hyperlink r:id="rId7" w:history="1">
        <w:proofErr w:type="spellStart"/>
        <w:r w:rsidRPr="004145F9">
          <w:rPr>
            <w:rStyle w:val="Hyperlink"/>
          </w:rPr>
          <w:t>Mansooreh</w:t>
        </w:r>
        <w:proofErr w:type="spellEnd"/>
        <w:r w:rsidRPr="004145F9">
          <w:rPr>
            <w:rStyle w:val="Hyperlink"/>
          </w:rPr>
          <w:t xml:space="preserve"> </w:t>
        </w:r>
        <w:proofErr w:type="spellStart"/>
        <w:r w:rsidRPr="004145F9">
          <w:rPr>
            <w:rStyle w:val="Hyperlink"/>
          </w:rPr>
          <w:t>Zahedi</w:t>
        </w:r>
        <w:proofErr w:type="spellEnd"/>
      </w:hyperlink>
    </w:p>
    <w:p w:rsidR="004145F9" w:rsidRPr="004145F9" w:rsidRDefault="004145F9" w:rsidP="004145F9">
      <w:pPr>
        <w:rPr>
          <w:b/>
          <w:bCs/>
          <w:lang w:val="en-US"/>
        </w:rPr>
      </w:pPr>
      <w:r w:rsidRPr="004145F9">
        <w:rPr>
          <w:b/>
          <w:bCs/>
          <w:lang w:val="en-US"/>
        </w:rPr>
        <w:br/>
      </w:r>
      <w:bookmarkStart w:id="0" w:name="_GoBack"/>
      <w:bookmarkEnd w:id="0"/>
      <w:proofErr w:type="spellStart"/>
      <w:r w:rsidRPr="004145F9">
        <w:rPr>
          <w:b/>
          <w:bCs/>
          <w:lang w:val="en-US"/>
        </w:rPr>
        <w:t>Specialisation</w:t>
      </w:r>
      <w:proofErr w:type="spellEnd"/>
      <w:r w:rsidRPr="004145F9">
        <w:rPr>
          <w:b/>
          <w:bCs/>
          <w:lang w:val="en-US"/>
        </w:rPr>
        <w:t xml:space="preserve"> contact person</w:t>
      </w:r>
    </w:p>
    <w:p w:rsidR="004145F9" w:rsidRPr="004145F9" w:rsidRDefault="004145F9" w:rsidP="004145F9">
      <w:pPr>
        <w:rPr>
          <w:lang w:val="en-US"/>
        </w:rPr>
      </w:pPr>
      <w:hyperlink r:id="rId8" w:history="1">
        <w:r w:rsidRPr="004145F9">
          <w:rPr>
            <w:rStyle w:val="Hyperlink"/>
            <w:lang w:val="en-US"/>
          </w:rPr>
          <w:t>Yvonne Dittrich</w:t>
        </w:r>
      </w:hyperlink>
    </w:p>
    <w:p w:rsidR="004145F9" w:rsidRPr="004145F9" w:rsidRDefault="004145F9" w:rsidP="004145F9">
      <w:pPr>
        <w:rPr>
          <w:lang w:val="en-US"/>
        </w:rPr>
      </w:pPr>
      <w:r w:rsidRPr="004145F9">
        <w:rPr>
          <w:lang w:val="en-US"/>
        </w:rPr>
        <w:t xml:space="preserve">Contact Yvonne if you want to know more about the </w:t>
      </w:r>
      <w:proofErr w:type="spellStart"/>
      <w:r w:rsidRPr="004145F9">
        <w:rPr>
          <w:lang w:val="en-US"/>
        </w:rPr>
        <w:t>specialisation</w:t>
      </w:r>
      <w:proofErr w:type="spellEnd"/>
      <w:r w:rsidRPr="004145F9">
        <w:rPr>
          <w:lang w:val="en-US"/>
        </w:rPr>
        <w:t xml:space="preserve"> contents or its prerequisites.</w:t>
      </w:r>
    </w:p>
    <w:p w:rsidR="0064609C" w:rsidRPr="004145F9" w:rsidRDefault="0064609C">
      <w:pPr>
        <w:rPr>
          <w:lang w:val="en-US"/>
        </w:rPr>
      </w:pPr>
    </w:p>
    <w:sectPr w:rsidR="0064609C" w:rsidRPr="004145F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6A7"/>
    <w:multiLevelType w:val="multilevel"/>
    <w:tmpl w:val="F76E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C3BB7"/>
    <w:multiLevelType w:val="multilevel"/>
    <w:tmpl w:val="2742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F9"/>
    <w:rsid w:val="004145F9"/>
    <w:rsid w:val="006460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3DF0D-FED7-4756-AF61-4DA7E7FB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14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dk/people/ydi" TargetMode="External"/><Relationship Id="rId3" Type="http://schemas.openxmlformats.org/officeDocument/2006/relationships/settings" Target="settings.xml"/><Relationship Id="rId7" Type="http://schemas.openxmlformats.org/officeDocument/2006/relationships/hyperlink" Target="mailto:mzah@it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u.dk/people/ydi/" TargetMode="External"/><Relationship Id="rId5" Type="http://schemas.openxmlformats.org/officeDocument/2006/relationships/hyperlink" Target="https://mit.itu.dk/ucs/cb/course.sml?course_id=1921945&amp;mode=search&amp;goto=1494226494.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IT University of Copenhagen</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Nyholm-Larsen</dc:creator>
  <cp:keywords/>
  <dc:description/>
  <cp:lastModifiedBy>Katrine Nyholm-Larsen</cp:lastModifiedBy>
  <cp:revision>1</cp:revision>
  <dcterms:created xsi:type="dcterms:W3CDTF">2019-09-01T20:21:00Z</dcterms:created>
  <dcterms:modified xsi:type="dcterms:W3CDTF">2019-09-01T20:22:00Z</dcterms:modified>
</cp:coreProperties>
</file>